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2" w:rsidRPr="00F13D92" w:rsidRDefault="00F13D9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bookmarkStart w:id="0" w:name="_GoBack"/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Процедура выдачи </w:t>
      </w:r>
    </w:p>
    <w:p w:rsidR="00FA4942" w:rsidRPr="00F13D92" w:rsidRDefault="00F13D9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Инспекционного</w:t>
      </w:r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сертификат</w:t>
      </w: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а, полученного</w:t>
      </w:r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системы </w:t>
      </w:r>
      <w:proofErr w:type="spellStart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TRACES</w:t>
      </w:r>
      <w:proofErr w:type="spellEnd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(TRADE </w:t>
      </w:r>
      <w:proofErr w:type="spellStart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CONTROL</w:t>
      </w:r>
      <w:proofErr w:type="spellEnd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proofErr w:type="spellStart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AND</w:t>
      </w:r>
      <w:proofErr w:type="spellEnd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proofErr w:type="spellStart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EXPERT</w:t>
      </w:r>
      <w:proofErr w:type="spellEnd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 xml:space="preserve"> </w:t>
      </w:r>
      <w:proofErr w:type="spellStart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SYSTEM</w:t>
      </w:r>
      <w:proofErr w:type="spellEnd"/>
      <w:r w:rsidR="00FA4942" w:rsidRPr="00FA49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)</w:t>
      </w:r>
    </w:p>
    <w:bookmarkEnd w:id="0"/>
    <w:p w:rsidR="002F30F0" w:rsidRPr="00F13D92" w:rsidRDefault="002F30F0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</w:p>
    <w:p w:rsidR="002F30F0" w:rsidRPr="00F13D92" w:rsidRDefault="002F30F0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lv-LV"/>
        </w:rPr>
        <w:t>ЦЕЛЬ ПРОЦЕДУРЫ</w:t>
      </w:r>
    </w:p>
    <w:p w:rsidR="00FA4942" w:rsidRPr="00F13D92" w:rsidRDefault="002F30F0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Определить порядок выдачи инсп</w:t>
      </w:r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екционного сертификата </w:t>
      </w:r>
      <w:proofErr w:type="gramStart"/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оператора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м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которые </w:t>
      </w:r>
      <w:r w:rsidR="00F13D9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занимается</w:t>
      </w:r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импортом органическ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ой продукции в Европейский Союз</w:t>
      </w:r>
      <w:r w:rsidR="00DB5CED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(ЕС)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.</w:t>
      </w:r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Согласно правилам ЕС, начиная с 19 апреля 2017 года импортируемые в ЕС органические продукты должны сопровождаться инспекционным сертификатом (COI), выдаваемым посредством информационной системы Европейской Комиссии ‘</w:t>
      </w:r>
      <w:proofErr w:type="spellStart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TRACES</w:t>
      </w:r>
      <w:proofErr w:type="spellEnd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’ (TRADE </w:t>
      </w:r>
      <w:proofErr w:type="spellStart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CONTROL</w:t>
      </w:r>
      <w:proofErr w:type="spellEnd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AND</w:t>
      </w:r>
      <w:proofErr w:type="spellEnd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EXPERT</w:t>
      </w:r>
      <w:proofErr w:type="spellEnd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SYSTEM</w:t>
      </w:r>
      <w:proofErr w:type="spellEnd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). С 19 октября 2017 года прекратилось использование широко распространенного в настоящее время документа об импортной сделке (</w:t>
      </w:r>
      <w:proofErr w:type="spellStart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ITC</w:t>
      </w:r>
      <w:proofErr w:type="spellEnd"/>
      <w:r w:rsidR="00FA494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) для ввоза товаров в Европейский Союз.</w:t>
      </w:r>
    </w:p>
    <w:p w:rsidR="00801C5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FA494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ТЕРМИНЫ И ДЕФИНИЦИИ</w:t>
      </w:r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proofErr w:type="spell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TRACES</w:t>
      </w:r>
      <w:proofErr w:type="spell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- </w:t>
      </w:r>
      <w:hyperlink r:id="rId7" w:history="1"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https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://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webgate.ec.europa.eu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/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tracesnt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/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lv-LV"/>
          </w:rPr>
          <w:t>login</w:t>
        </w:r>
        <w:proofErr w:type="spellEnd"/>
      </w:hyperlink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proofErr w:type="spell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COI</w:t>
      </w:r>
      <w:proofErr w:type="spell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–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(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CERTIFICATE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OF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proofErr w:type="gram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INSPECTION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)  -</w:t>
      </w:r>
      <w:proofErr w:type="gram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="00F13D92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сертификат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инспекции оформленный  сертификационном органом (далее-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) в системе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TRACES</w:t>
      </w:r>
      <w:proofErr w:type="spellEnd"/>
    </w:p>
    <w:p w:rsidR="00801C52" w:rsidRPr="00F13D92" w:rsidRDefault="00801C52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801C52" w:rsidRPr="00F13D92" w:rsidRDefault="00801C52" w:rsidP="00801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АДРЕСАТЫ ПРОЦЕДУРЫ</w:t>
      </w:r>
    </w:p>
    <w:p w:rsidR="00801C52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Операторы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– экспортёры органической продукции в страны ЕС, которые имеет контрактные отношения с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(и их уполномоченные представители)</w:t>
      </w:r>
    </w:p>
    <w:p w:rsidR="00136B4F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Уполномоченные сотрудники </w:t>
      </w:r>
      <w:proofErr w:type="spell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СТЦ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– сотрудники которые имеет права доступа к системе</w:t>
      </w:r>
    </w:p>
    <w:p w:rsidR="00136B4F" w:rsidRPr="00F13D92" w:rsidRDefault="00136B4F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Другие заинтересованные стороны</w:t>
      </w:r>
    </w:p>
    <w:p w:rsidR="00E33840" w:rsidRPr="00F13D92" w:rsidRDefault="00E33840" w:rsidP="00801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E33840" w:rsidRPr="00F13D92" w:rsidRDefault="00E33840" w:rsidP="00E338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УСЛОВИЯ ПОЛУЧЕНИЯ COI</w:t>
      </w:r>
    </w:p>
    <w:p w:rsidR="003966DA" w:rsidRPr="00F13D92" w:rsidRDefault="003966DA" w:rsidP="003966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При выдаче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COI</w:t>
      </w:r>
      <w:proofErr w:type="spellEnd"/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spellEnd"/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руководятся следующими</w:t>
      </w:r>
      <w:r w:rsidR="00967BBE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пояснениями ЕС ре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гламента 1235/2008 2 (3) пункта</w:t>
      </w:r>
    </w:p>
    <w:p w:rsidR="003966DA" w:rsidRPr="00F13D92" w:rsidRDefault="003966DA" w:rsidP="003966DA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 отдельными транспортными средствами – автотранспортом - то на каждое транспортное средство оформляется отдельный COI</w:t>
      </w: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(исключение позволяется только если существует специальные документированные инструкции)</w:t>
      </w:r>
    </w:p>
    <w:p w:rsidR="003966DA" w:rsidRPr="00F13D92" w:rsidRDefault="003966DA" w:rsidP="00240011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</w:t>
      </w:r>
      <w:r w:rsidR="0024001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железнодорожным транспортным средством, то оформляется один COI на состав (исключение позволяется только если существует специальные документированные инструкции)</w:t>
      </w:r>
    </w:p>
    <w:p w:rsidR="00240011" w:rsidRPr="00F13D92" w:rsidRDefault="004317AA" w:rsidP="0054592F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Если продукция транспортируется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другими транспортными </w:t>
      </w:r>
      <w:r w:rsidR="0054592F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средствами количества COI определяется зависимости от партии продукции и конечного получателя.</w:t>
      </w:r>
    </w:p>
    <w:p w:rsidR="00136B4F" w:rsidRPr="00F13D92" w:rsidRDefault="00136B4F" w:rsidP="002F30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:rsidR="00136B4F" w:rsidRPr="00F13D92" w:rsidRDefault="00136B4F" w:rsidP="00136B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ПОДАЧИ ЗАЯВКИ НА COI</w:t>
      </w:r>
    </w:p>
    <w:p w:rsidR="006D1B81" w:rsidRPr="00F13D92" w:rsidRDefault="00136B4F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Перед началом планированной процедурой на импорт органической продукции</w:t>
      </w:r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оператор </w:t>
      </w:r>
      <w:proofErr w:type="spellStart"/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ознакамливается</w:t>
      </w:r>
      <w:proofErr w:type="spellEnd"/>
      <w:r w:rsidR="006D1B81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 требованиями </w:t>
      </w:r>
    </w:p>
    <w:p w:rsidR="006D1B81" w:rsidRPr="00F13D92" w:rsidRDefault="00D31BF2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8" w:history="1">
        <w:proofErr w:type="spellStart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</w:t>
        </w:r>
        <w:proofErr w:type="spellEnd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://</w:t>
        </w:r>
        <w:proofErr w:type="spellStart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www.stc.lv</w:t>
        </w:r>
        <w:proofErr w:type="spellEnd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/</w:t>
        </w:r>
        <w:proofErr w:type="spellStart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imports-no-tresam-valstim?lang</w:t>
        </w:r>
        <w:proofErr w:type="spellEnd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=</w:t>
        </w:r>
        <w:proofErr w:type="spellStart"/>
        <w:r w:rsidR="006D1B81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ru</w:t>
        </w:r>
        <w:proofErr w:type="spellEnd"/>
      </w:hyperlink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Заполняет и высылает уполномоченным лицом подписанную заявку на стандартной форме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которая доступна </w:t>
      </w:r>
      <w:hyperlink r:id="rId9" w:history="1"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://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www.stc.lv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/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imports-no-tresam-valstim?lang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=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ru</w:t>
        </w:r>
        <w:proofErr w:type="spellEnd"/>
      </w:hyperlink>
    </w:p>
    <w:p w:rsidR="006D1B81" w:rsidRPr="00F13D92" w:rsidRDefault="006D1B81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lastRenderedPageBreak/>
        <w:t xml:space="preserve"> Заполненная заявка обязательно должна сопровождаться </w:t>
      </w:r>
      <w:r w:rsidR="00F70C55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 документами,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указанными в заявке (содержание формы заявки построен под содержанием системы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TRACES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)</w:t>
      </w:r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Вся коммуникация проводиться в электронном виде через е-почту </w:t>
      </w:r>
      <w:hyperlink r:id="rId10" w:history="1"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coi@stc.lv</w:t>
        </w:r>
        <w:proofErr w:type="spellEnd"/>
      </w:hyperlink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F70C55" w:rsidRPr="00F13D92" w:rsidRDefault="00F70C55" w:rsidP="00136B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F70C55" w:rsidRPr="00F13D92" w:rsidRDefault="00F70C55" w:rsidP="00F70C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ОЦЕНКИ ДОКУМЕНТАЦИИ НА COI</w:t>
      </w:r>
    </w:p>
    <w:p w:rsidR="00F70C55" w:rsidRPr="00F13D92" w:rsidRDefault="00F70C55" w:rsidP="00F70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получении заявки и соответствующих документов ответственный эксперт оценивает следующее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2552"/>
      </w:tblGrid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Позиция</w:t>
            </w:r>
          </w:p>
        </w:tc>
        <w:tc>
          <w:tcPr>
            <w:tcW w:w="2977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Объём проверки</w:t>
            </w:r>
          </w:p>
        </w:tc>
        <w:tc>
          <w:tcPr>
            <w:tcW w:w="2552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Деятельность при не соответствии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Достаточность информации в заявке</w:t>
            </w:r>
          </w:p>
        </w:tc>
        <w:tc>
          <w:tcPr>
            <w:tcW w:w="2977" w:type="dxa"/>
          </w:tcPr>
          <w:p w:rsidR="006B2CC1" w:rsidRPr="00CE2613" w:rsidRDefault="00F13D92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Проверяется </w:t>
            </w:r>
            <w:r w:rsidR="00D04785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правильность заполнения </w:t>
            </w:r>
            <w:r w:rsidR="00CE2613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информации</w:t>
            </w:r>
          </w:p>
        </w:tc>
        <w:tc>
          <w:tcPr>
            <w:tcW w:w="2552" w:type="dxa"/>
          </w:tcPr>
          <w:p w:rsidR="006B2CC1" w:rsidRPr="00CE2613" w:rsidRDefault="00D04785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Общение с уполномоченным лицом экспортера и запрос 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Правильность данных о экспортёре и производителя продукции в 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TRACES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</w:p>
        </w:tc>
        <w:tc>
          <w:tcPr>
            <w:tcW w:w="2977" w:type="dxa"/>
          </w:tcPr>
          <w:p w:rsidR="006B2CC1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Проверяется статус компании точность адреса, почтовых индексов – поскольку данные неточности может серьёзно повлиять на дальнейшую процедуру экспорта</w:t>
            </w:r>
          </w:p>
        </w:tc>
        <w:tc>
          <w:tcPr>
            <w:tcW w:w="2552" w:type="dxa"/>
          </w:tcPr>
          <w:p w:rsidR="00CE2613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Внесения изменений в данных</w:t>
            </w:r>
          </w:p>
          <w:p w:rsidR="006B2CC1" w:rsidRPr="00CE2613" w:rsidRDefault="00D31BF2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hyperlink r:id="rId11" w:history="1">
              <w:proofErr w:type="spellStart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https</w:t>
              </w:r>
              <w:proofErr w:type="spellEnd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://</w:t>
              </w:r>
              <w:proofErr w:type="spellStart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webgate.ec.europa.eu</w:t>
              </w:r>
              <w:proofErr w:type="spellEnd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/</w:t>
              </w:r>
              <w:proofErr w:type="spellStart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tracesnt</w:t>
              </w:r>
              <w:proofErr w:type="spellEnd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/</w:t>
              </w:r>
              <w:proofErr w:type="spellStart"/>
              <w:r w:rsidR="00CE2613" w:rsidRPr="00CE261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lv-LV"/>
                </w:rPr>
                <w:t>login</w:t>
              </w:r>
              <w:proofErr w:type="spellEnd"/>
            </w:hyperlink>
          </w:p>
          <w:p w:rsidR="00CE2613" w:rsidRPr="00CE2613" w:rsidRDefault="00CE261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Совпадение данных (сфера сертификации виды продукции в органическом сертификате</w:t>
            </w:r>
          </w:p>
        </w:tc>
        <w:tc>
          <w:tcPr>
            <w:tcW w:w="2977" w:type="dxa"/>
          </w:tcPr>
          <w:p w:rsidR="006B2CC1" w:rsidRPr="00CE2613" w:rsidRDefault="008149D3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 заявленные виды и объёмы продукции</w:t>
            </w:r>
            <w:r w:rsid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 информацией на сертификате   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и </w:t>
            </w:r>
            <w:r w:rsidR="00D058F4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сравнивает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 информацией в сертификационном деле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</w:p>
        </w:tc>
        <w:tc>
          <w:tcPr>
            <w:tcW w:w="2552" w:type="dxa"/>
          </w:tcPr>
          <w:p w:rsidR="006B2CC1" w:rsidRPr="00CE2613" w:rsidRDefault="00D058F4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обнаружили не совпадений эксперт обращается за разъяснением к экспортеру и главному эксперту до устранений неточностей процедура оформления останавливается</w:t>
            </w:r>
          </w:p>
        </w:tc>
      </w:tr>
      <w:tr w:rsidR="006B2CC1" w:rsidRPr="00CE2613" w:rsidTr="00CE2613">
        <w:tc>
          <w:tcPr>
            <w:tcW w:w="3964" w:type="dxa"/>
          </w:tcPr>
          <w:p w:rsidR="006B2CC1" w:rsidRPr="00CE2613" w:rsidRDefault="006B2CC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результатов п</w:t>
            </w:r>
            <w:r w:rsidR="009F385F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оследней проверки (инспекции) у экспортёра и соответствующих производителей продукции</w:t>
            </w:r>
          </w:p>
        </w:tc>
        <w:tc>
          <w:tcPr>
            <w:tcW w:w="2977" w:type="dxa"/>
          </w:tcPr>
          <w:p w:rsidR="006B2CC1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 </w:t>
            </w:r>
            <w:r w:rsidR="00D058F4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количества продукции,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которые зафиксированы в </w:t>
            </w:r>
            <w:r w:rsidR="008D7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сертификационном</w:t>
            </w:r>
            <w:r w:rsidR="00D05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деле </w:t>
            </w:r>
          </w:p>
          <w:p w:rsidR="00BB2B97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Проверяется результаты инспекции – нет ли констатированы </w:t>
            </w:r>
            <w:r w:rsidR="00E831D1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несоответствия,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которые повлияет на качество экспортируемой продукции</w:t>
            </w:r>
          </w:p>
          <w:p w:rsidR="00BB2B97" w:rsidRPr="00CE2613" w:rsidRDefault="00BB2B9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2552" w:type="dxa"/>
          </w:tcPr>
          <w:p w:rsidR="006B2CC1" w:rsidRPr="00CE2613" w:rsidRDefault="008D73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При обнаружении несовпадений эксперт обращается к главному эксперту и просит пояснения по фиксированным результатом проверки последней инспекции (согласно с оценочными документами в сертификационном деле)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9F385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поданной экспортером </w:t>
            </w:r>
            <w:r w:rsidR="00A3054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схемы,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r w:rsidR="002F139B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прослеживаемой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(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flow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proofErr w:type="spellStart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chart</w:t>
            </w:r>
            <w:proofErr w:type="spellEnd"/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)</w:t>
            </w:r>
          </w:p>
        </w:tc>
        <w:tc>
          <w:tcPr>
            <w:tcW w:w="2977" w:type="dxa"/>
          </w:tcPr>
          <w:p w:rsidR="009F385F" w:rsidRPr="00CE2613" w:rsidRDefault="002F139B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Схема должна отражать цикл передвижения продукции от производителя до конечного получателя, в том числе должны быть указаны все места хранения продукции</w:t>
            </w:r>
            <w:r w:rsidR="008D7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. Эксперт проверяет сертифицированы ли все операторы, которые указывается схеме (производители, склады, трейдеры)</w:t>
            </w:r>
          </w:p>
          <w:p w:rsidR="002F139B" w:rsidRPr="00CE2613" w:rsidRDefault="002F139B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2552" w:type="dxa"/>
          </w:tcPr>
          <w:p w:rsidR="009F385F" w:rsidRPr="00307F1D" w:rsidRDefault="008D735F" w:rsidP="00A3054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При </w:t>
            </w:r>
            <w:r w:rsidR="00946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обнаружении 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несовпадений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STC</w:t>
            </w:r>
            <w:r w:rsidR="00254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обязательно уточняет информацию и требует пояснения от экспортера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Анализ </w:t>
            </w:r>
            <w:r w:rsidR="002F139B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сопровождающих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документов, подтверждающих движение заявленных партии продукции </w:t>
            </w:r>
          </w:p>
        </w:tc>
        <w:tc>
          <w:tcPr>
            <w:tcW w:w="2977" w:type="dxa"/>
          </w:tcPr>
          <w:p w:rsidR="009F385F" w:rsidRPr="009467F5" w:rsidRDefault="009467F5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проводит </w:t>
            </w:r>
            <w:r w:rsidR="00A3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документов,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подтверждающий </w:t>
            </w:r>
            <w:r w:rsidR="00A3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цикл передвижения продукции</w:t>
            </w:r>
          </w:p>
        </w:tc>
        <w:tc>
          <w:tcPr>
            <w:tcW w:w="2552" w:type="dxa"/>
          </w:tcPr>
          <w:p w:rsidR="009F385F" w:rsidRPr="00CE2613" w:rsidRDefault="00307F1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не совпадения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идентификации лотов или количества эксперт обязательно уточняет информацию и требует пояснения от экспортера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543F2C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lastRenderedPageBreak/>
              <w:t xml:space="preserve">Анализ предоставленных отчетов лабораторных </w:t>
            </w:r>
            <w:r w:rsidR="00543F2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исследований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, </w:t>
            </w:r>
            <w:r w:rsidR="00543F2C"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заявленных партий</w:t>
            </w: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продукции</w:t>
            </w:r>
          </w:p>
        </w:tc>
        <w:tc>
          <w:tcPr>
            <w:tcW w:w="2977" w:type="dxa"/>
          </w:tcPr>
          <w:p w:rsidR="009F385F" w:rsidRPr="00CE2613" w:rsidRDefault="00307F1D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проверяет объём проведенных анализов – обязательно чтобы отражались результаты скрининга пестицидов и при </w:t>
            </w:r>
            <w:r w:rsid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нарушении норм по регламенту приостанавливает дальнейшее движение продукции</w:t>
            </w:r>
          </w:p>
        </w:tc>
        <w:tc>
          <w:tcPr>
            <w:tcW w:w="2552" w:type="dxa"/>
          </w:tcPr>
          <w:p w:rsidR="009F385F" w:rsidRPr="00CE2613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</w:t>
            </w: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нарушении норм по регламенту приостанавливает дальнейшее движение продукции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9F385F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результатов надзора (инспекции) при загрузке продукции</w:t>
            </w:r>
          </w:p>
        </w:tc>
        <w:tc>
          <w:tcPr>
            <w:tcW w:w="2977" w:type="dxa"/>
          </w:tcPr>
          <w:p w:rsidR="009F385F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Получение данных от сюрвейера и анализ информации.</w:t>
            </w:r>
          </w:p>
          <w:p w:rsidR="00E831D1" w:rsidRPr="00E831D1" w:rsidRDefault="00E831D1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 был ли проведен надзор заявленного лото (партий) продукции и количеств.</w:t>
            </w:r>
          </w:p>
        </w:tc>
        <w:tc>
          <w:tcPr>
            <w:tcW w:w="2552" w:type="dxa"/>
          </w:tcPr>
          <w:p w:rsidR="009F385F" w:rsidRPr="00CE2613" w:rsidRDefault="00E831D1" w:rsidP="00E831D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E8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при несовпадении данных обращается за пояснениями к сюрвейеру.</w:t>
            </w:r>
          </w:p>
        </w:tc>
      </w:tr>
      <w:tr w:rsidR="009F385F" w:rsidRPr="00CE2613" w:rsidTr="00CE2613">
        <w:tc>
          <w:tcPr>
            <w:tcW w:w="3964" w:type="dxa"/>
          </w:tcPr>
          <w:p w:rsidR="009F385F" w:rsidRPr="00CE2613" w:rsidRDefault="00AC1A56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 w:rsidRPr="00CE2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Анализ поданных фитосанитарных сертификатов</w:t>
            </w:r>
          </w:p>
        </w:tc>
        <w:tc>
          <w:tcPr>
            <w:tcW w:w="2977" w:type="dxa"/>
          </w:tcPr>
          <w:p w:rsidR="009F385F" w:rsidRPr="00CE2613" w:rsidRDefault="000F1F47" w:rsidP="00F70C5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Экспортер подает фитосанитарные сертификаты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вместе с заявкой, на каждое транспортное средство должно иметься отдельный сертификат</w:t>
            </w:r>
          </w:p>
        </w:tc>
        <w:tc>
          <w:tcPr>
            <w:tcW w:w="2552" w:type="dxa"/>
          </w:tcPr>
          <w:p w:rsidR="009F385F" w:rsidRPr="00CE2613" w:rsidRDefault="00E831D1" w:rsidP="00307F1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Эксперт проверяет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>данные на</w:t>
            </w:r>
            <w:r w:rsidR="00307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lv-LV"/>
              </w:rPr>
              <w:t xml:space="preserve"> сертификате особенно – номера лотов и транспортных средств, сертификаты обязательно загружается в систему</w:t>
            </w:r>
          </w:p>
        </w:tc>
      </w:tr>
    </w:tbl>
    <w:p w:rsidR="006B2CC1" w:rsidRPr="00CE2613" w:rsidRDefault="006B2CC1" w:rsidP="00F70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ru-RU" w:eastAsia="lv-LV"/>
        </w:rPr>
      </w:pPr>
    </w:p>
    <w:p w:rsidR="00AC1A56" w:rsidRPr="00F13D92" w:rsidRDefault="00AC1A56" w:rsidP="00AC1A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ПОРЯДОК </w:t>
      </w:r>
      <w:proofErr w:type="gram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ОФОРМЛЕНИИ  COI</w:t>
      </w:r>
      <w:proofErr w:type="gram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В СИСТЕМЕ </w:t>
      </w:r>
    </w:p>
    <w:p w:rsidR="00AC1A56" w:rsidRPr="00F13D92" w:rsidRDefault="00AC1A56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После оценки выше перечитанной документации и устранения несоответствий или неточностей информации ответственный эксперт начинает перепроверку данных в системе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TRACES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.</w:t>
      </w:r>
    </w:p>
    <w:p w:rsidR="00AC1A56" w:rsidRPr="00F13D92" w:rsidRDefault="003F742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начинает оформлять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COI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 системе после того когда получает сообщение от экспортера о оформленной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драфт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версией сертификата. (Экспортер в электронном виде присылает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сылку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)</w:t>
      </w:r>
    </w:p>
    <w:p w:rsidR="003F742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При любом несовпадении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данных которые за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полнял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экспортер с данными поданной документации эксперт проводит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коммуникацию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с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уполномоченным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представителем</w:t>
      </w:r>
      <w:r w:rsidR="003F7424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экспортера и устраняе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т несоответствия</w:t>
      </w:r>
    </w:p>
    <w:p w:rsidR="007439F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7439F4" w:rsidRPr="00F13D92" w:rsidRDefault="007439F4" w:rsidP="00743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ПОРЯДОК </w:t>
      </w:r>
      <w:proofErr w:type="gram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ВЫДАЧИ  COI</w:t>
      </w:r>
      <w:proofErr w:type="gram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 xml:space="preserve"> </w:t>
      </w:r>
    </w:p>
    <w:p w:rsidR="007439F4" w:rsidRPr="00F13D92" w:rsidRDefault="007439F4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После оформления </w:t>
      </w:r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COI эксперт распечатает стравляет подпись и печать </w:t>
      </w:r>
      <w:proofErr w:type="spellStart"/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СТЦ</w:t>
      </w:r>
      <w:proofErr w:type="spellEnd"/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и отправляет указанный адрес через почту </w:t>
      </w:r>
      <w:proofErr w:type="spellStart"/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DHL</w:t>
      </w:r>
      <w:proofErr w:type="spellEnd"/>
      <w:r w:rsidR="003838A9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.</w:t>
      </w: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Копию COI по запросу высылает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экспортёру,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но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учитывая,</w:t>
      </w: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что силу имеет только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огинал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COI</w:t>
      </w:r>
      <w:proofErr w:type="spellEnd"/>
    </w:p>
    <w:p w:rsidR="006E66B0" w:rsidRPr="00F13D92" w:rsidRDefault="006E66B0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Существует </w:t>
      </w: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 xml:space="preserve">только один оригинал COI. При </w:t>
      </w:r>
      <w:proofErr w:type="spellStart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>потерии</w:t>
      </w:r>
      <w:proofErr w:type="spellEnd"/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  <w:t xml:space="preserve"> или уничтожения да</w:t>
      </w: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2F30F0" w:rsidRPr="00F13D92" w:rsidRDefault="002F30F0" w:rsidP="002F30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  <w:t>ПОРЯДОК АРХИВАЦИИ ДОКУМЕНТАЦИИ</w:t>
      </w:r>
    </w:p>
    <w:p w:rsidR="002F30F0" w:rsidRPr="00F13D92" w:rsidRDefault="002F30F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Полученная документация сохраняется в защитном и недоступном для </w:t>
      </w:r>
      <w:r w:rsidR="006E66B0"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неуполномоченных лиц электронном виде</w:t>
      </w:r>
    </w:p>
    <w:p w:rsidR="006E66B0" w:rsidRPr="00F13D92" w:rsidRDefault="00D31BF2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12" w:history="1"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\\192.168.3.86\</w:t>
        </w:r>
        <w:proofErr w:type="spellStart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biologi</w:t>
        </w:r>
        <w:proofErr w:type="spellEnd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\</w:t>
        </w:r>
        <w:proofErr w:type="spellStart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COI</w:t>
        </w:r>
        <w:proofErr w:type="spellEnd"/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Регистр выданных </w:t>
      </w:r>
      <w:proofErr w:type="spellStart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COI</w:t>
      </w:r>
      <w:proofErr w:type="spellEnd"/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 xml:space="preserve"> поддерживается </w:t>
      </w:r>
      <w:hyperlink r:id="rId13" w:history="1"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\\192.168.3.86\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biologi</w:t>
        </w:r>
        <w:proofErr w:type="spellEnd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\</w:t>
        </w:r>
        <w:proofErr w:type="spellStart"/>
        <w:r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COI</w:t>
        </w:r>
        <w:proofErr w:type="spellEnd"/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r w:rsidRPr="00F13D92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А также вся информация сохраняется в системе</w:t>
      </w:r>
    </w:p>
    <w:p w:rsidR="006E66B0" w:rsidRPr="00F13D92" w:rsidRDefault="00D31BF2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  <w:hyperlink r:id="rId14" w:history="1">
        <w:proofErr w:type="spellStart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https</w:t>
        </w:r>
        <w:proofErr w:type="spellEnd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://</w:t>
        </w:r>
        <w:proofErr w:type="spellStart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webgate.ec.europa.eu</w:t>
        </w:r>
        <w:proofErr w:type="spellEnd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/</w:t>
        </w:r>
        <w:proofErr w:type="spellStart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tracesnt</w:t>
        </w:r>
        <w:proofErr w:type="spellEnd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/</w:t>
        </w:r>
        <w:proofErr w:type="spellStart"/>
        <w:r w:rsidR="006E66B0" w:rsidRPr="00F1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 w:eastAsia="lv-LV"/>
          </w:rPr>
          <w:t>login</w:t>
        </w:r>
        <w:proofErr w:type="spellEnd"/>
      </w:hyperlink>
    </w:p>
    <w:p w:rsidR="006E66B0" w:rsidRPr="00F13D92" w:rsidRDefault="006E66B0" w:rsidP="002F30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3838A9" w:rsidRPr="00F13D92" w:rsidRDefault="003838A9" w:rsidP="007439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p w:rsidR="007439F4" w:rsidRPr="00F13D92" w:rsidRDefault="007439F4" w:rsidP="00AC1A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</w:pPr>
    </w:p>
    <w:sectPr w:rsidR="007439F4" w:rsidRPr="00F13D92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C8" w:rsidRDefault="008036C8" w:rsidP="008036C8">
      <w:pPr>
        <w:spacing w:after="0" w:line="240" w:lineRule="auto"/>
      </w:pPr>
      <w:r>
        <w:separator/>
      </w:r>
    </w:p>
  </w:endnote>
  <w:endnote w:type="continuationSeparator" w:id="0">
    <w:p w:rsidR="008036C8" w:rsidRDefault="008036C8" w:rsidP="0080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13" w:rsidRPr="00CE2613" w:rsidRDefault="00CE2613" w:rsidP="002F30F0">
    <w:pPr>
      <w:pStyle w:val="Footer"/>
      <w:jc w:val="center"/>
      <w:rPr>
        <w:rFonts w:ascii="Times New Roman" w:hAnsi="Times New Roman" w:cs="Times New Roman"/>
        <w:bCs/>
        <w:sz w:val="16"/>
        <w:szCs w:val="16"/>
      </w:rPr>
    </w:pPr>
    <w:r w:rsidRPr="00CE2613">
      <w:rPr>
        <w:rFonts w:ascii="Times New Roman" w:hAnsi="Times New Roman" w:cs="Times New Roman"/>
        <w:sz w:val="16"/>
        <w:szCs w:val="16"/>
      </w:rPr>
      <w:t xml:space="preserve">Lapa 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D31BF2">
      <w:rPr>
        <w:rFonts w:ascii="Times New Roman" w:hAnsi="Times New Roman" w:cs="Times New Roman"/>
        <w:bCs/>
        <w:noProof/>
        <w:sz w:val="16"/>
        <w:szCs w:val="16"/>
      </w:rPr>
      <w:t>3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  <w:r w:rsidRPr="00CE2613">
      <w:rPr>
        <w:rFonts w:ascii="Times New Roman" w:hAnsi="Times New Roman" w:cs="Times New Roman"/>
        <w:sz w:val="16"/>
        <w:szCs w:val="16"/>
      </w:rPr>
      <w:t xml:space="preserve"> no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D31BF2">
      <w:rPr>
        <w:rFonts w:ascii="Times New Roman" w:hAnsi="Times New Roman" w:cs="Times New Roman"/>
        <w:bCs/>
        <w:noProof/>
        <w:sz w:val="16"/>
        <w:szCs w:val="16"/>
      </w:rPr>
      <w:t>3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</w:p>
  <w:p w:rsidR="008036C8" w:rsidRPr="00CE2613" w:rsidRDefault="008036C8" w:rsidP="002F30F0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CE2613">
      <w:rPr>
        <w:rFonts w:ascii="Times New Roman" w:hAnsi="Times New Roman" w:cs="Times New Roman"/>
        <w:sz w:val="16"/>
        <w:szCs w:val="16"/>
      </w:rPr>
      <w:t>ANN-R-</w:t>
    </w:r>
    <w:proofErr w:type="spellStart"/>
    <w:r w:rsidRPr="00CE2613">
      <w:rPr>
        <w:rFonts w:ascii="Times New Roman" w:hAnsi="Times New Roman" w:cs="Times New Roman"/>
        <w:sz w:val="16"/>
        <w:szCs w:val="16"/>
      </w:rPr>
      <w:t>BL</w:t>
    </w:r>
    <w:proofErr w:type="spellEnd"/>
    <w:r w:rsidRPr="00CE2613">
      <w:rPr>
        <w:rFonts w:ascii="Times New Roman" w:hAnsi="Times New Roman" w:cs="Times New Roman"/>
        <w:sz w:val="16"/>
        <w:szCs w:val="16"/>
      </w:rPr>
      <w:t>-02</w:t>
    </w:r>
    <w:r w:rsidR="00D31BF2">
      <w:rPr>
        <w:rFonts w:ascii="Times New Roman" w:hAnsi="Times New Roman" w:cs="Times New Roman"/>
        <w:sz w:val="16"/>
        <w:szCs w:val="16"/>
        <w:lang w:val="ru-RU"/>
      </w:rPr>
      <w:t>2</w:t>
    </w:r>
    <w:r w:rsidR="002F30F0" w:rsidRPr="00CE2613">
      <w:rPr>
        <w:rFonts w:ascii="Times New Roman" w:hAnsi="Times New Roman" w:cs="Times New Roman"/>
        <w:sz w:val="16"/>
        <w:szCs w:val="16"/>
      </w:rPr>
      <w:t>-09.05.2019.-</w:t>
    </w:r>
    <w:proofErr w:type="spellStart"/>
    <w:r w:rsidR="002F30F0" w:rsidRPr="00CE2613">
      <w:rPr>
        <w:rFonts w:ascii="Times New Roman" w:hAnsi="Times New Roman" w:cs="Times New Roman"/>
        <w:sz w:val="16"/>
        <w:szCs w:val="16"/>
      </w:rPr>
      <w:t>R0</w:t>
    </w:r>
    <w:proofErr w:type="spellEnd"/>
  </w:p>
  <w:p w:rsidR="008036C8" w:rsidRDefault="0080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C8" w:rsidRDefault="008036C8" w:rsidP="008036C8">
      <w:pPr>
        <w:spacing w:after="0" w:line="240" w:lineRule="auto"/>
      </w:pPr>
      <w:r>
        <w:separator/>
      </w:r>
    </w:p>
  </w:footnote>
  <w:footnote w:type="continuationSeparator" w:id="0">
    <w:p w:rsidR="008036C8" w:rsidRDefault="008036C8" w:rsidP="0080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58E"/>
    <w:multiLevelType w:val="hybridMultilevel"/>
    <w:tmpl w:val="D7381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2"/>
    <w:rsid w:val="000F1F47"/>
    <w:rsid w:val="00136B4F"/>
    <w:rsid w:val="001B68B1"/>
    <w:rsid w:val="00240011"/>
    <w:rsid w:val="002546FD"/>
    <w:rsid w:val="002A2A3F"/>
    <w:rsid w:val="002F139B"/>
    <w:rsid w:val="002F30F0"/>
    <w:rsid w:val="00307F1D"/>
    <w:rsid w:val="003838A9"/>
    <w:rsid w:val="003966DA"/>
    <w:rsid w:val="003F7424"/>
    <w:rsid w:val="004317AA"/>
    <w:rsid w:val="00543F2C"/>
    <w:rsid w:val="0054592F"/>
    <w:rsid w:val="006B2CC1"/>
    <w:rsid w:val="006D1B81"/>
    <w:rsid w:val="006E66B0"/>
    <w:rsid w:val="007439F4"/>
    <w:rsid w:val="00801C52"/>
    <w:rsid w:val="008036C8"/>
    <w:rsid w:val="008149D3"/>
    <w:rsid w:val="008D735F"/>
    <w:rsid w:val="009467F5"/>
    <w:rsid w:val="00967BBE"/>
    <w:rsid w:val="009F385F"/>
    <w:rsid w:val="00A3054C"/>
    <w:rsid w:val="00AC1A56"/>
    <w:rsid w:val="00BB2B97"/>
    <w:rsid w:val="00CE2613"/>
    <w:rsid w:val="00D04785"/>
    <w:rsid w:val="00D058F4"/>
    <w:rsid w:val="00D31BF2"/>
    <w:rsid w:val="00DB5CED"/>
    <w:rsid w:val="00E33840"/>
    <w:rsid w:val="00E831D1"/>
    <w:rsid w:val="00EF3201"/>
    <w:rsid w:val="00F13D92"/>
    <w:rsid w:val="00F70C55"/>
    <w:rsid w:val="00F717ED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BE5A-B6E7-43B9-BA0B-3A3C362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C8"/>
  </w:style>
  <w:style w:type="paragraph" w:styleId="Footer">
    <w:name w:val="footer"/>
    <w:basedOn w:val="Normal"/>
    <w:link w:val="FooterChar"/>
    <w:uiPriority w:val="99"/>
    <w:unhideWhenUsed/>
    <w:rsid w:val="0080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C8"/>
  </w:style>
  <w:style w:type="paragraph" w:styleId="BalloonText">
    <w:name w:val="Balloon Text"/>
    <w:basedOn w:val="Normal"/>
    <w:link w:val="BalloonTextChar"/>
    <w:uiPriority w:val="99"/>
    <w:semiHidden/>
    <w:unhideWhenUsed/>
    <w:rsid w:val="00DB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.lv/imports-no-tresam-valstim?lang=ru" TargetMode="External"/><Relationship Id="rId13" Type="http://schemas.openxmlformats.org/officeDocument/2006/relationships/hyperlink" Target="file:///\\192.168.3.86\biologi\C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tracesnt/login" TargetMode="External"/><Relationship Id="rId12" Type="http://schemas.openxmlformats.org/officeDocument/2006/relationships/hyperlink" Target="file:///\\192.168.3.86\biologi\CO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gate.ec.europa.eu/tracesnt/log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i@stc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c.lv/imports-no-tresam-valstim?lang=ru" TargetMode="External"/><Relationship Id="rId14" Type="http://schemas.openxmlformats.org/officeDocument/2006/relationships/hyperlink" Target="https://webgate.ec.europa.eu/traces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4629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</dc:creator>
  <cp:keywords/>
  <dc:description/>
  <cp:lastModifiedBy>Liāna</cp:lastModifiedBy>
  <cp:revision>3</cp:revision>
  <cp:lastPrinted>2019-05-13T05:29:00Z</cp:lastPrinted>
  <dcterms:created xsi:type="dcterms:W3CDTF">2019-05-13T05:23:00Z</dcterms:created>
  <dcterms:modified xsi:type="dcterms:W3CDTF">2019-05-13T05:29:00Z</dcterms:modified>
</cp:coreProperties>
</file>